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1F" w:rsidRDefault="007C4EF3">
      <w:pPr>
        <w:widowControl/>
        <w:jc w:val="left"/>
      </w:pP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 xml:space="preserve">附件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  <w:lang w:bidi="ar"/>
        </w:rPr>
        <w:t xml:space="preserve"> </w:t>
      </w:r>
    </w:p>
    <w:p w:rsidR="005E121F" w:rsidRDefault="007C4EF3">
      <w:pPr>
        <w:widowControl/>
        <w:jc w:val="center"/>
        <w:rPr>
          <w:rFonts w:asciiTheme="majorEastAsia" w:eastAsiaTheme="majorEastAsia" w:hAnsiTheme="majorEastAsia" w:cstheme="majorEastAsia"/>
          <w:b/>
          <w:color w:val="000000"/>
          <w:kern w:val="0"/>
          <w:sz w:val="36"/>
          <w:szCs w:val="36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  <w:t>佛山市公共资源交易代理机构</w:t>
      </w:r>
    </w:p>
    <w:p w:rsidR="005E121F" w:rsidRDefault="007C4EF3">
      <w:pPr>
        <w:widowControl/>
        <w:jc w:val="center"/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  <w:t>服务质量不合格通知书</w:t>
      </w:r>
    </w:p>
    <w:p w:rsidR="00050D77" w:rsidRPr="00050D77" w:rsidRDefault="00050D77">
      <w:pPr>
        <w:widowControl/>
        <w:jc w:val="center"/>
      </w:pPr>
      <w:r w:rsidRPr="00050D77">
        <w:rPr>
          <w:rFonts w:asciiTheme="majorEastAsia" w:eastAsiaTheme="majorEastAsia" w:hAnsiTheme="majorEastAsia" w:cstheme="majorEastAsia" w:hint="eastAsia"/>
          <w:color w:val="000000"/>
          <w:kern w:val="0"/>
          <w:sz w:val="36"/>
          <w:szCs w:val="36"/>
          <w:lang w:bidi="ar"/>
        </w:rPr>
        <w:t>（</w:t>
      </w:r>
      <w:bookmarkStart w:id="0" w:name="_GoBack"/>
      <w:bookmarkEnd w:id="0"/>
      <w:r w:rsidRPr="00050D77">
        <w:rPr>
          <w:rFonts w:asciiTheme="majorEastAsia" w:eastAsiaTheme="majorEastAsia" w:hAnsiTheme="majorEastAsia" w:cstheme="majorEastAsia" w:hint="eastAsia"/>
          <w:color w:val="000000"/>
          <w:kern w:val="0"/>
          <w:sz w:val="36"/>
          <w:szCs w:val="36"/>
          <w:lang w:bidi="ar"/>
        </w:rPr>
        <w:t>综合评分不合格）</w:t>
      </w: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        </w:t>
      </w:r>
      <w:r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  <w:t xml:space="preserve">（代理机构名称）： </w:t>
      </w:r>
    </w:p>
    <w:p w:rsidR="005E121F" w:rsidRDefault="007C4EF3">
      <w:pPr>
        <w:widowControl/>
        <w:ind w:firstLineChars="200" w:firstLine="600"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根据《</w:t>
      </w:r>
      <w:r w:rsidR="008B3A7A" w:rsidRPr="008B3A7A"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佛山市公共资源交易代理机构进场交易行为管理规范（试行）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》的评分标准，你单位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月服务质量综合评分</w:t>
      </w:r>
    </w:p>
    <w:p w:rsidR="005E121F" w:rsidRDefault="007C4EF3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为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分，属于不合格档次，特此告知。 </w:t>
      </w: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jc w:val="righ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佛山市公共资源交易中心 </w:t>
      </w:r>
    </w:p>
    <w:p w:rsidR="005E121F" w:rsidRDefault="007C4EF3">
      <w:pPr>
        <w:widowControl/>
        <w:jc w:val="righ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日 </w:t>
      </w: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ind w:firstLineChars="200" w:firstLine="600"/>
        <w:jc w:val="left"/>
        <w:rPr>
          <w:rFonts w:asciiTheme="majorEastAsia" w:eastAsiaTheme="majorEastAsia" w:hAnsiTheme="majorEastAsia" w:cstheme="majorEastAsia"/>
          <w:b/>
          <w:color w:val="000000"/>
          <w:kern w:val="0"/>
          <w:sz w:val="36"/>
          <w:szCs w:val="36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抄送</w:t>
      </w:r>
      <w:r w:rsidRPr="00CA4BBD">
        <w:rPr>
          <w:rFonts w:ascii="仿宋_GB2312" w:eastAsia="仿宋_GB2312" w:hAnsi="仿宋_GB2312" w:cs="仿宋_GB2312" w:hint="eastAsia"/>
          <w:sz w:val="32"/>
          <w:szCs w:val="32"/>
        </w:rPr>
        <w:t>交易监管部门</w:t>
      </w:r>
    </w:p>
    <w:p w:rsidR="005E121F" w:rsidRDefault="007C4EF3">
      <w:pPr>
        <w:widowControl/>
        <w:jc w:val="center"/>
        <w:rPr>
          <w:rFonts w:asciiTheme="majorEastAsia" w:eastAsiaTheme="majorEastAsia" w:hAnsiTheme="majorEastAsia" w:cstheme="majorEastAsia"/>
          <w:b/>
          <w:color w:val="000000"/>
          <w:kern w:val="0"/>
          <w:sz w:val="36"/>
          <w:szCs w:val="36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  <w:br w:type="page"/>
      </w: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  <w:lastRenderedPageBreak/>
        <w:t>佛山市公共资源交易代理机构</w:t>
      </w:r>
    </w:p>
    <w:p w:rsidR="005E121F" w:rsidRDefault="007C4EF3">
      <w:pPr>
        <w:widowControl/>
        <w:jc w:val="center"/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6"/>
          <w:szCs w:val="36"/>
          <w:lang w:bidi="ar"/>
        </w:rPr>
        <w:t>服务质量不合格通知书</w:t>
      </w:r>
    </w:p>
    <w:p w:rsidR="005E121F" w:rsidRDefault="007C4EF3">
      <w:pPr>
        <w:widowControl/>
        <w:jc w:val="center"/>
      </w:pPr>
      <w:r>
        <w:rPr>
          <w:rFonts w:ascii="宋体" w:eastAsia="宋体" w:hAnsi="宋体" w:cs="宋体" w:hint="eastAsia"/>
          <w:color w:val="000000"/>
          <w:kern w:val="0"/>
          <w:sz w:val="36"/>
          <w:szCs w:val="36"/>
          <w:lang w:bidi="ar"/>
        </w:rPr>
        <w:t>（直接评为不合格）</w:t>
      </w: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        </w:t>
      </w:r>
      <w:r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  <w:t xml:space="preserve">（代理机构名称）：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:rsidR="005E121F" w:rsidRDefault="007C4EF3">
      <w:pPr>
        <w:widowControl/>
        <w:ind w:firstLineChars="200" w:firstLine="600"/>
        <w:jc w:val="lef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根据《</w:t>
      </w:r>
      <w:r w:rsidR="008B3A7A" w:rsidRPr="008B3A7A"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佛山市公共资源交易代理机构进场交易行为管理规范（试行）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》第十</w:t>
      </w:r>
      <w:r w:rsidR="008B3A7A"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二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条，由于存在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             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（原因），你单位</w:t>
      </w:r>
      <w:r w:rsidR="00E67992"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</w:t>
      </w:r>
      <w:r w:rsidR="00E67992"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年</w:t>
      </w:r>
      <w:r w:rsidR="00E67992"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 w:rsidR="00E67992"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的服务质量直接评为不合格等次。特此告知。 </w:t>
      </w: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jc w:val="righ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佛山市公共资源交易中心 </w:t>
      </w:r>
    </w:p>
    <w:p w:rsidR="005E121F" w:rsidRDefault="007C4EF3">
      <w:pPr>
        <w:widowControl/>
        <w:jc w:val="righ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u w:val="single"/>
          <w:lang w:bidi="ar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日 </w:t>
      </w:r>
    </w:p>
    <w:p w:rsidR="005E121F" w:rsidRDefault="007C4EF3">
      <w:pPr>
        <w:widowControl/>
        <w:jc w:val="righ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:rsidR="005E121F" w:rsidRDefault="005E121F">
      <w:pPr>
        <w:widowControl/>
        <w:jc w:val="righ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righ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jc w:val="righ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5E121F">
      <w:pPr>
        <w:widowControl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:rsidR="005E121F" w:rsidRDefault="007C4EF3">
      <w:pPr>
        <w:widowControl/>
        <w:ind w:firstLineChars="200" w:firstLine="600"/>
        <w:jc w:val="left"/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抄送</w:t>
      </w:r>
      <w:r w:rsidRPr="00CA4BBD">
        <w:rPr>
          <w:rFonts w:ascii="仿宋_GB2312" w:eastAsia="仿宋_GB2312" w:hAnsi="仿宋_GB2312" w:cs="仿宋_GB2312" w:hint="eastAsia"/>
          <w:sz w:val="32"/>
          <w:szCs w:val="32"/>
        </w:rPr>
        <w:t>交易监管部门</w:t>
      </w:r>
    </w:p>
    <w:p w:rsidR="005E121F" w:rsidRDefault="005E121F"/>
    <w:sectPr w:rsidR="005E1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EE" w:rsidRDefault="006E0CEE" w:rsidP="00E67992">
      <w:r>
        <w:separator/>
      </w:r>
    </w:p>
  </w:endnote>
  <w:endnote w:type="continuationSeparator" w:id="0">
    <w:p w:rsidR="006E0CEE" w:rsidRDefault="006E0CEE" w:rsidP="00E6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EE" w:rsidRDefault="006E0CEE" w:rsidP="00E67992">
      <w:r>
        <w:separator/>
      </w:r>
    </w:p>
  </w:footnote>
  <w:footnote w:type="continuationSeparator" w:id="0">
    <w:p w:rsidR="006E0CEE" w:rsidRDefault="006E0CEE" w:rsidP="00E67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335B1"/>
    <w:rsid w:val="00044898"/>
    <w:rsid w:val="00050D77"/>
    <w:rsid w:val="000845D4"/>
    <w:rsid w:val="0044583B"/>
    <w:rsid w:val="005E121F"/>
    <w:rsid w:val="006E0CEE"/>
    <w:rsid w:val="00746136"/>
    <w:rsid w:val="007A5393"/>
    <w:rsid w:val="007C4EF3"/>
    <w:rsid w:val="008B3A7A"/>
    <w:rsid w:val="009E2B95"/>
    <w:rsid w:val="00A52A10"/>
    <w:rsid w:val="00C52B81"/>
    <w:rsid w:val="00CB20C1"/>
    <w:rsid w:val="00D42462"/>
    <w:rsid w:val="00E67992"/>
    <w:rsid w:val="745335B1"/>
    <w:rsid w:val="7BFEF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342</Characters>
  <Application>Microsoft Office Word</Application>
  <DocSecurity>0</DocSecurity>
  <Lines>2</Lines>
  <Paragraphs>1</Paragraphs>
  <ScaleCrop>false</ScaleCrop>
  <Company>市公共资源交易中心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2021-11-24T02:26:00Z</dcterms:created>
  <dcterms:modified xsi:type="dcterms:W3CDTF">2021-11-24T02:26:00Z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